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4"/>
        <w:tblW w:w="128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209"/>
        <w:gridCol w:w="13"/>
        <w:gridCol w:w="853"/>
        <w:gridCol w:w="1439"/>
        <w:gridCol w:w="969"/>
        <w:gridCol w:w="434"/>
        <w:gridCol w:w="1417"/>
        <w:gridCol w:w="1187"/>
        <w:gridCol w:w="1000"/>
        <w:gridCol w:w="1511"/>
      </w:tblGrid>
      <w:tr>
        <w:trPr/>
        <w:tc>
          <w:tcPr>
            <w:tcW w:w="128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kern w:val="0"/>
                <w:sz w:val="20"/>
                <w:lang w:val="pt-BR" w:eastAsia="en-US"/>
              </w:rPr>
              <w:t>AN</w:t>
            </w:r>
            <w:bookmarkStart w:id="0" w:name="_GoBack"/>
            <w:r>
              <w:rPr>
                <w:b/>
                <w:kern w:val="0"/>
                <w:sz w:val="20"/>
                <w:lang w:val="pt-BR" w:eastAsia="en-US"/>
              </w:rPr>
              <w:t xml:space="preserve">EXO IV: </w:t>
            </w:r>
            <w:bookmarkEnd w:id="0"/>
            <w:r>
              <w:rPr>
                <w:b/>
                <w:color w:val="000000"/>
                <w:kern w:val="0"/>
                <w:sz w:val="20"/>
              </w:rPr>
              <w:t>PAP-UA – MATERIAIS DE CONSUMO: COMPRA EXTERNA</w:t>
            </w:r>
          </w:p>
        </w:tc>
      </w:tr>
      <w:tr>
        <w:trPr/>
        <w:tc>
          <w:tcPr>
            <w:tcW w:w="7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b/>
                <w:color w:val="000000"/>
                <w:kern w:val="0"/>
                <w:sz w:val="20"/>
              </w:rPr>
              <w:t>Pesquisador</w:t>
            </w:r>
            <w:r>
              <w:rPr>
                <w:color w:val="000000"/>
                <w:kern w:val="0"/>
                <w:sz w:val="20"/>
              </w:rPr>
              <w:t>:</w:t>
            </w:r>
          </w:p>
        </w:tc>
        <w:tc>
          <w:tcPr>
            <w:tcW w:w="5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b/>
                <w:color w:val="000000"/>
                <w:kern w:val="0"/>
                <w:sz w:val="20"/>
              </w:rPr>
              <w:t>Unidade Acadêmica:</w:t>
            </w:r>
          </w:p>
        </w:tc>
      </w:tr>
      <w:tr>
        <w:trPr/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b/>
                <w:color w:val="000000"/>
                <w:kern w:val="0"/>
                <w:sz w:val="20"/>
              </w:rPr>
              <w:t>CPF:</w:t>
            </w:r>
          </w:p>
        </w:tc>
        <w:tc>
          <w:tcPr>
            <w:tcW w:w="3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  <w:t>Banco: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  <w:t>Agência: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  <w:t>Conta:</w:t>
            </w:r>
          </w:p>
        </w:tc>
      </w:tr>
      <w:tr>
        <w:trPr/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b/>
                <w:color w:val="000000"/>
                <w:kern w:val="0"/>
                <w:sz w:val="20"/>
              </w:rPr>
              <w:t>Projeto de pesquisa</w:t>
            </w:r>
            <w:r>
              <w:rPr>
                <w:color w:val="000000"/>
                <w:kern w:val="0"/>
                <w:sz w:val="20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  <w:t>(vigente e cadastrado na COPQ)</w:t>
            </w:r>
          </w:p>
        </w:tc>
        <w:tc>
          <w:tcPr>
            <w:tcW w:w="88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</w:tr>
      <w:tr>
        <w:trPr>
          <w:trHeight w:val="1387" w:hRule="atLeast"/>
        </w:trPr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b/>
                <w:color w:val="000000"/>
                <w:kern w:val="0"/>
                <w:sz w:val="20"/>
              </w:rPr>
              <w:t>Descrição da utilização</w:t>
            </w:r>
            <w:r>
              <w:rPr>
                <w:color w:val="000000"/>
                <w:kern w:val="0"/>
                <w:sz w:val="20"/>
              </w:rPr>
              <w:t>:</w:t>
            </w:r>
          </w:p>
        </w:tc>
        <w:tc>
          <w:tcPr>
            <w:tcW w:w="88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kern w:val="0"/>
                <w:sz w:val="20"/>
              </w:rPr>
              <w:t>Especificação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(nome, tipo, tamanho, etc.)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kern w:val="0"/>
                <w:sz w:val="20"/>
              </w:rPr>
              <w:t xml:space="preserve">Unidade </w:t>
            </w:r>
            <w:r>
              <w:rPr>
                <w:color w:val="000000"/>
                <w:kern w:val="0"/>
                <w:sz w:val="16"/>
                <w:szCs w:val="16"/>
              </w:rPr>
              <w:t>(litros, gramas, frasco, etc.)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kern w:val="0"/>
                <w:sz w:val="20"/>
              </w:rPr>
              <w:t>Qtde.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bCs/>
                <w:color w:val="000000"/>
                <w:kern w:val="0"/>
                <w:sz w:val="20"/>
              </w:rPr>
              <w:t>Fornecedor 1 e Valor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bCs/>
                <w:color w:val="000000"/>
                <w:kern w:val="0"/>
                <w:sz w:val="20"/>
              </w:rPr>
              <w:t>Fornecedor 2 e Valor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bCs/>
                <w:color w:val="000000"/>
                <w:kern w:val="0"/>
                <w:sz w:val="20"/>
              </w:rPr>
              <w:t>Fornecedor 3 e Valor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bCs/>
                <w:color w:val="000000"/>
                <w:kern w:val="0"/>
                <w:sz w:val="20"/>
              </w:rPr>
              <w:t>Fornecedor escolhido e menor valor unitário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kern w:val="0"/>
                <w:sz w:val="20"/>
              </w:rPr>
              <w:t>Subtotal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</w:tr>
      <w:tr>
        <w:trPr/>
        <w:tc>
          <w:tcPr>
            <w:tcW w:w="11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right"/>
              <w:rPr>
                <w:color w:val="000000"/>
              </w:rPr>
            </w:pPr>
            <w:r>
              <w:rPr>
                <w:b/>
                <w:color w:val="000000"/>
                <w:kern w:val="0"/>
                <w:sz w:val="20"/>
              </w:rPr>
              <w:t>Valor total</w:t>
            </w:r>
            <w:r>
              <w:rPr>
                <w:color w:val="000000"/>
                <w:kern w:val="0"/>
                <w:sz w:val="20"/>
              </w:rPr>
              <w:t>: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</w:tr>
      <w:tr>
        <w:trPr/>
        <w:tc>
          <w:tcPr>
            <w:tcW w:w="128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1" w:after="0"/>
              <w:ind w:left="2667" w:right="2633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0"/>
                <w:szCs w:val="24"/>
                <w:lang w:val="pt-BR" w:eastAsia="pt-BR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4"/>
                <w:lang w:val="pt-BR" w:eastAsia="pt-BR" w:bidi="ar-SA"/>
              </w:rPr>
              <w:t>Declaração</w:t>
            </w:r>
            <w:r>
              <w:rPr>
                <w:rFonts w:eastAsia="Times New Roman" w:cs="Times New Roman"/>
                <w:b/>
                <w:color w:val="000000"/>
                <w:spacing w:val="-2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4"/>
                <w:lang w:val="pt-BR" w:eastAsia="pt-BR" w:bidi="ar-SA"/>
              </w:rPr>
              <w:t>de</w:t>
            </w:r>
            <w:r>
              <w:rPr>
                <w:rFonts w:eastAsia="Times New Roman" w:cs="Times New Roman"/>
                <w:b/>
                <w:color w:val="000000"/>
                <w:spacing w:val="-3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4"/>
                <w:lang w:val="pt-BR" w:eastAsia="pt-BR" w:bidi="ar-SA"/>
              </w:rPr>
              <w:t>indisponibilidade</w:t>
            </w:r>
            <w:r>
              <w:rPr>
                <w:rFonts w:eastAsia="Times New Roman" w:cs="Times New Roman"/>
                <w:b/>
                <w:color w:val="000000"/>
                <w:spacing w:val="-3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4"/>
                <w:lang w:val="pt-BR" w:eastAsia="pt-BR" w:bidi="ar-SA"/>
              </w:rPr>
              <w:t>dos</w:t>
            </w:r>
            <w:r>
              <w:rPr>
                <w:rFonts w:eastAsia="Times New Roman" w:cs="Times New Roman"/>
                <w:b/>
                <w:color w:val="000000"/>
                <w:spacing w:val="-1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4"/>
                <w:lang w:val="pt-BR" w:eastAsia="pt-BR" w:bidi="ar-SA"/>
              </w:rPr>
              <w:t>materiais</w:t>
            </w:r>
            <w:r>
              <w:rPr>
                <w:rFonts w:eastAsia="Times New Roman" w:cs="Times New Roman"/>
                <w:b/>
                <w:color w:val="000000"/>
                <w:spacing w:val="-5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4"/>
                <w:lang w:val="pt-BR" w:eastAsia="pt-BR" w:bidi="ar-SA"/>
              </w:rPr>
              <w:t>no</w:t>
            </w:r>
            <w:r>
              <w:rPr>
                <w:rFonts w:eastAsia="Times New Roman" w:cs="Times New Roman"/>
                <w:b/>
                <w:color w:val="000000"/>
                <w:spacing w:val="-2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4"/>
                <w:lang w:val="pt-BR" w:eastAsia="pt-BR" w:bidi="ar-SA"/>
              </w:rPr>
              <w:t>almoxarifado</w:t>
            </w:r>
            <w:r>
              <w:rPr>
                <w:rFonts w:eastAsia="Times New Roman" w:cs="Times New Roman"/>
                <w:b/>
                <w:color w:val="000000"/>
                <w:spacing w:val="-4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4"/>
                <w:lang w:val="pt-BR" w:eastAsia="pt-BR" w:bidi="ar-SA"/>
              </w:rPr>
              <w:t>da</w:t>
            </w:r>
            <w:r>
              <w:rPr>
                <w:rFonts w:eastAsia="Times New Roman" w:cs="Times New Roman"/>
                <w:b/>
                <w:color w:val="000000"/>
                <w:spacing w:val="-2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4"/>
                <w:lang w:val="pt-BR" w:eastAsia="pt-BR" w:bidi="ar-SA"/>
              </w:rPr>
              <w:t>UFGD</w:t>
            </w:r>
          </w:p>
        </w:tc>
      </w:tr>
      <w:tr>
        <w:trPr/>
        <w:tc>
          <w:tcPr>
            <w:tcW w:w="128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/>
              <w:ind w:left="107" w:right="59" w:hanging="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Declaro que consultei a disponibilidade de estoque no SIPAC, bem como o setor de Almoxarifado da UFGD, e os materiais</w:t>
            </w:r>
            <w:r>
              <w:rPr>
                <w:rFonts w:eastAsia="Times New Roman" w:cs="Times New Roman"/>
                <w:color w:val="000000"/>
                <w:spacing w:val="1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solicitados acima não estão disponíveis</w:t>
            </w:r>
            <w:r>
              <w:rPr>
                <w:rFonts w:eastAsia="Times New Roman" w:cs="Times New Roman"/>
                <w:color w:val="000000"/>
                <w:spacing w:val="60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no estoque da Universidade, de modo que se justifica a compra através do auxílio</w:t>
            </w:r>
            <w:r>
              <w:rPr>
                <w:rFonts w:eastAsia="Times New Roman" w:cs="Times New Roman"/>
                <w:color w:val="000000"/>
                <w:spacing w:val="1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financeiro</w:t>
            </w:r>
            <w:r>
              <w:rPr>
                <w:rFonts w:eastAsia="Times New Roman" w:cs="Times New Roman"/>
                <w:color w:val="000000"/>
                <w:spacing w:val="-1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ao</w:t>
            </w:r>
            <w:r>
              <w:rPr>
                <w:rFonts w:eastAsia="Times New Roman" w:cs="Times New Roman"/>
                <w:color w:val="000000"/>
                <w:spacing w:val="2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pesquisador.</w:t>
            </w:r>
          </w:p>
        </w:tc>
      </w:tr>
      <w:tr>
        <w:trPr/>
        <w:tc>
          <w:tcPr>
            <w:tcW w:w="128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1" w:after="0"/>
              <w:ind w:left="107" w:right="0" w:hanging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Declaro</w:t>
            </w:r>
            <w:r>
              <w:rPr>
                <w:rFonts w:eastAsia="Times New Roman" w:cs="Times New Roman"/>
                <w:color w:val="000000"/>
                <w:spacing w:val="14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que</w:t>
            </w:r>
            <w:r>
              <w:rPr>
                <w:rFonts w:eastAsia="Times New Roman" w:cs="Times New Roman"/>
                <w:color w:val="000000"/>
                <w:spacing w:val="11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serão</w:t>
            </w:r>
            <w:r>
              <w:rPr>
                <w:rFonts w:eastAsia="Times New Roman" w:cs="Times New Roman"/>
                <w:color w:val="000000"/>
                <w:spacing w:val="14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respeitadas</w:t>
            </w:r>
            <w:r>
              <w:rPr>
                <w:rFonts w:eastAsia="Times New Roman" w:cs="Times New Roman"/>
                <w:color w:val="000000"/>
                <w:spacing w:val="16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as</w:t>
            </w:r>
            <w:r>
              <w:rPr>
                <w:rFonts w:eastAsia="Times New Roman" w:cs="Times New Roman"/>
                <w:color w:val="000000"/>
                <w:spacing w:val="12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normativas</w:t>
            </w:r>
            <w:r>
              <w:rPr>
                <w:rFonts w:eastAsia="Times New Roman" w:cs="Times New Roman"/>
                <w:color w:val="000000"/>
                <w:spacing w:val="15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de</w:t>
            </w:r>
            <w:r>
              <w:rPr>
                <w:rFonts w:eastAsia="Times New Roman" w:cs="Times New Roman"/>
                <w:color w:val="000000"/>
                <w:spacing w:val="12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utilização</w:t>
            </w:r>
            <w:r>
              <w:rPr>
                <w:rFonts w:eastAsia="Times New Roman" w:cs="Times New Roman"/>
                <w:color w:val="000000"/>
                <w:spacing w:val="12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e</w:t>
            </w:r>
            <w:r>
              <w:rPr>
                <w:rFonts w:eastAsia="Times New Roman" w:cs="Times New Roman"/>
                <w:color w:val="000000"/>
                <w:spacing w:val="13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descarte</w:t>
            </w:r>
            <w:r>
              <w:rPr>
                <w:rFonts w:eastAsia="Times New Roman" w:cs="Times New Roman"/>
                <w:color w:val="000000"/>
                <w:spacing w:val="14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dos</w:t>
            </w:r>
            <w:r>
              <w:rPr>
                <w:rFonts w:eastAsia="Times New Roman" w:cs="Times New Roman"/>
                <w:color w:val="000000"/>
                <w:spacing w:val="12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materiais</w:t>
            </w:r>
            <w:r>
              <w:rPr>
                <w:rFonts w:eastAsia="Times New Roman" w:cs="Times New Roman"/>
                <w:color w:val="000000"/>
                <w:spacing w:val="12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solicitados,</w:t>
            </w:r>
            <w:r>
              <w:rPr>
                <w:rFonts w:eastAsia="Times New Roman" w:cs="Times New Roman"/>
                <w:color w:val="000000"/>
                <w:spacing w:val="13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em</w:t>
            </w:r>
            <w:r>
              <w:rPr>
                <w:rFonts w:eastAsia="Times New Roman" w:cs="Times New Roman"/>
                <w:color w:val="000000"/>
                <w:spacing w:val="15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especial</w:t>
            </w:r>
            <w:r>
              <w:rPr>
                <w:rFonts w:eastAsia="Times New Roman" w:cs="Times New Roman"/>
                <w:color w:val="000000"/>
                <w:spacing w:val="12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quanto</w:t>
            </w:r>
            <w:r>
              <w:rPr>
                <w:rFonts w:eastAsia="Times New Roman" w:cs="Times New Roman"/>
                <w:color w:val="000000"/>
                <w:spacing w:val="13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ao</w:t>
            </w:r>
            <w:r>
              <w:rPr>
                <w:rFonts w:eastAsia="Times New Roman" w:cs="Times New Roman"/>
                <w:color w:val="000000"/>
                <w:spacing w:val="14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descarte</w:t>
            </w:r>
            <w:r>
              <w:rPr>
                <w:rFonts w:eastAsia="Times New Roman" w:cs="Times New Roman"/>
                <w:color w:val="000000"/>
                <w:spacing w:val="13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em</w:t>
            </w:r>
            <w:r>
              <w:rPr>
                <w:rFonts w:eastAsia="Times New Roman" w:cs="Times New Roman"/>
                <w:color w:val="000000"/>
                <w:spacing w:val="-57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caso</w:t>
            </w:r>
            <w:r>
              <w:rPr>
                <w:rFonts w:eastAsia="Times New Roman" w:cs="Times New Roman"/>
                <w:color w:val="000000"/>
                <w:spacing w:val="1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de</w:t>
            </w:r>
            <w:r>
              <w:rPr>
                <w:rFonts w:eastAsia="Times New Roman" w:cs="Times New Roman"/>
                <w:color w:val="000000"/>
                <w:spacing w:val="-2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materiais</w:t>
            </w:r>
            <w:r>
              <w:rPr>
                <w:rFonts w:eastAsia="Times New Roman" w:cs="Times New Roman"/>
                <w:color w:val="000000"/>
                <w:spacing w:val="-1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químicos,</w:t>
            </w:r>
            <w:r>
              <w:rPr>
                <w:rFonts w:eastAsia="Times New Roman" w:cs="Times New Roman"/>
                <w:color w:val="000000"/>
                <w:spacing w:val="-1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respeitadas</w:t>
            </w:r>
            <w:r>
              <w:rPr>
                <w:rFonts w:eastAsia="Times New Roman" w:cs="Times New Roman"/>
                <w:color w:val="000000"/>
                <w:spacing w:val="-1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as</w:t>
            </w:r>
            <w:r>
              <w:rPr>
                <w:rFonts w:eastAsia="Times New Roman" w:cs="Times New Roman"/>
                <w:color w:val="000000"/>
                <w:spacing w:val="1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normas</w:t>
            </w:r>
            <w:r>
              <w:rPr>
                <w:rFonts w:eastAsia="Times New Roman" w:cs="Times New Roman"/>
                <w:color w:val="000000"/>
                <w:spacing w:val="-1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ambientais</w:t>
            </w:r>
            <w:r>
              <w:rPr>
                <w:rFonts w:eastAsia="Times New Roman" w:cs="Times New Roman"/>
                <w:color w:val="000000"/>
                <w:spacing w:val="-1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e as</w:t>
            </w:r>
            <w:r>
              <w:rPr>
                <w:rFonts w:eastAsia="Times New Roman" w:cs="Times New Roman"/>
                <w:color w:val="000000"/>
                <w:spacing w:val="-1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orientações da Divisão</w:t>
            </w:r>
            <w:r>
              <w:rPr>
                <w:rFonts w:eastAsia="Times New Roman" w:cs="Times New Roman"/>
                <w:color w:val="000000"/>
                <w:spacing w:val="-1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de</w:t>
            </w:r>
            <w:r>
              <w:rPr>
                <w:rFonts w:eastAsia="Times New Roman" w:cs="Times New Roman"/>
                <w:color w:val="000000"/>
                <w:spacing w:val="-2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Gestão</w:t>
            </w:r>
            <w:r>
              <w:rPr>
                <w:rFonts w:eastAsia="Times New Roman" w:cs="Times New Roman"/>
                <w:color w:val="000000"/>
                <w:spacing w:val="-1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Ambiental</w:t>
            </w:r>
            <w:r>
              <w:rPr>
                <w:rFonts w:eastAsia="Times New Roman" w:cs="Times New Roman"/>
                <w:color w:val="000000"/>
                <w:spacing w:val="-1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da</w:t>
            </w:r>
            <w:r>
              <w:rPr>
                <w:rFonts w:eastAsia="Times New Roman" w:cs="Times New Roman"/>
                <w:color w:val="000000"/>
                <w:spacing w:val="-2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UFGD.</w:t>
            </w:r>
          </w:p>
        </w:tc>
      </w:tr>
      <w:tr>
        <w:trPr/>
        <w:tc>
          <w:tcPr>
            <w:tcW w:w="128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ind w:left="107" w:right="0" w:hanging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Declaro</w:t>
            </w:r>
            <w:r>
              <w:rPr>
                <w:rFonts w:eastAsia="Times New Roman" w:cs="Times New Roman"/>
                <w:color w:val="000000"/>
                <w:spacing w:val="16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estar</w:t>
            </w:r>
            <w:r>
              <w:rPr>
                <w:rFonts w:eastAsia="Times New Roman" w:cs="Times New Roman"/>
                <w:color w:val="000000"/>
                <w:spacing w:val="18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ciente</w:t>
            </w:r>
            <w:r>
              <w:rPr>
                <w:rFonts w:eastAsia="Times New Roman" w:cs="Times New Roman"/>
                <w:color w:val="000000"/>
                <w:spacing w:val="16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das</w:t>
            </w:r>
            <w:r>
              <w:rPr>
                <w:rFonts w:eastAsia="Times New Roman" w:cs="Times New Roman"/>
                <w:color w:val="000000"/>
                <w:spacing w:val="17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normas</w:t>
            </w:r>
            <w:r>
              <w:rPr>
                <w:rFonts w:eastAsia="Times New Roman" w:cs="Times New Roman"/>
                <w:color w:val="000000"/>
                <w:spacing w:val="17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referentes</w:t>
            </w:r>
            <w:r>
              <w:rPr>
                <w:rFonts w:eastAsia="Times New Roman" w:cs="Times New Roman"/>
                <w:color w:val="000000"/>
                <w:spacing w:val="16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ao</w:t>
            </w:r>
            <w:r>
              <w:rPr>
                <w:rFonts w:eastAsia="Times New Roman" w:cs="Times New Roman"/>
                <w:color w:val="000000"/>
                <w:spacing w:val="17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Programa</w:t>
            </w:r>
            <w:r>
              <w:rPr>
                <w:rFonts w:eastAsia="Times New Roman" w:cs="Times New Roman"/>
                <w:color w:val="000000"/>
                <w:spacing w:val="18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de</w:t>
            </w:r>
            <w:r>
              <w:rPr>
                <w:rFonts w:eastAsia="Times New Roman" w:cs="Times New Roman"/>
                <w:color w:val="000000"/>
                <w:spacing w:val="16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Apoio</w:t>
            </w:r>
            <w:r>
              <w:rPr>
                <w:rFonts w:eastAsia="Times New Roman" w:cs="Times New Roman"/>
                <w:color w:val="000000"/>
                <w:spacing w:val="17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à</w:t>
            </w:r>
            <w:r>
              <w:rPr>
                <w:rFonts w:eastAsia="Times New Roman" w:cs="Times New Roman"/>
                <w:color w:val="000000"/>
                <w:spacing w:val="16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Pesquisa</w:t>
            </w:r>
            <w:r>
              <w:rPr>
                <w:rFonts w:eastAsia="Times New Roman" w:cs="Times New Roman"/>
                <w:color w:val="000000"/>
                <w:spacing w:val="12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(PAP-UA),</w:t>
            </w:r>
            <w:r>
              <w:rPr>
                <w:rFonts w:eastAsia="Times New Roman" w:cs="Times New Roman"/>
                <w:color w:val="000000"/>
                <w:spacing w:val="19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sobretudo</w:t>
            </w:r>
            <w:r>
              <w:rPr>
                <w:rFonts w:eastAsia="Times New Roman" w:cs="Times New Roman"/>
                <w:color w:val="000000"/>
                <w:spacing w:val="17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as</w:t>
            </w:r>
            <w:r>
              <w:rPr>
                <w:rFonts w:eastAsia="Times New Roman" w:cs="Times New Roman"/>
                <w:color w:val="000000"/>
                <w:spacing w:val="17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referentes</w:t>
            </w:r>
            <w:r>
              <w:rPr>
                <w:rFonts w:eastAsia="Times New Roman" w:cs="Times New Roman"/>
                <w:color w:val="000000"/>
                <w:spacing w:val="19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a</w:t>
            </w:r>
            <w:r>
              <w:rPr>
                <w:rFonts w:eastAsia="Times New Roman" w:cs="Times New Roman"/>
                <w:color w:val="000000"/>
                <w:spacing w:val="15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impedimentos</w:t>
            </w:r>
            <w:r>
              <w:rPr>
                <w:rFonts w:eastAsia="Times New Roman" w:cs="Times New Roman"/>
                <w:color w:val="000000"/>
                <w:spacing w:val="-57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de</w:t>
            </w:r>
            <w:r>
              <w:rPr>
                <w:rFonts w:eastAsia="Times New Roman" w:cs="Times New Roman"/>
                <w:color w:val="000000"/>
                <w:spacing w:val="-2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afastamentos e</w:t>
            </w:r>
            <w:r>
              <w:rPr>
                <w:rFonts w:eastAsia="Times New Roman" w:cs="Times New Roman"/>
                <w:color w:val="000000"/>
                <w:spacing w:val="1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à</w:t>
            </w:r>
            <w:r>
              <w:rPr>
                <w:rFonts w:eastAsia="Times New Roman" w:cs="Times New Roman"/>
                <w:color w:val="000000"/>
                <w:spacing w:val="-2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utilização do recurso,</w:t>
            </w:r>
            <w:r>
              <w:rPr>
                <w:rFonts w:eastAsia="Times New Roman" w:cs="Times New Roman"/>
                <w:color w:val="000000"/>
                <w:spacing w:val="-1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bem como de minha</w:t>
            </w:r>
            <w:r>
              <w:rPr>
                <w:rFonts w:eastAsia="Times New Roman" w:cs="Times New Roman"/>
                <w:color w:val="000000"/>
                <w:spacing w:val="-1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responsabilidade</w:t>
            </w:r>
            <w:r>
              <w:rPr>
                <w:rFonts w:eastAsia="Times New Roman" w:cs="Times New Roman"/>
                <w:color w:val="000000"/>
                <w:spacing w:val="1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quanto</w:t>
            </w:r>
            <w:r>
              <w:rPr>
                <w:rFonts w:eastAsia="Times New Roman" w:cs="Times New Roman"/>
                <w:color w:val="000000"/>
                <w:spacing w:val="-1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à</w:t>
            </w:r>
            <w:r>
              <w:rPr>
                <w:rFonts w:eastAsia="Times New Roman" w:cs="Times New Roman"/>
                <w:color w:val="000000"/>
                <w:spacing w:val="-1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prestação de</w:t>
            </w:r>
            <w:r>
              <w:rPr>
                <w:rFonts w:eastAsia="Times New Roman" w:cs="Times New Roman"/>
                <w:color w:val="000000"/>
                <w:spacing w:val="-2"/>
                <w:kern w:val="0"/>
                <w:sz w:val="20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  <w:t>contas.</w:t>
            </w:r>
          </w:p>
        </w:tc>
      </w:tr>
      <w:tr>
        <w:trPr/>
        <w:tc>
          <w:tcPr>
            <w:tcW w:w="1283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4"/>
                <w:u w:val="none"/>
                <w:shd w:fill="auto" w:val="clear"/>
                <w:lang w:val="pt-BR"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4"/>
                <w:u w:val="none"/>
                <w:shd w:fill="auto" w:val="clear"/>
                <w:lang w:val="pt-BR" w:eastAsia="pt-BR" w:bidi="ar-SA"/>
              </w:rPr>
              <w:t>Declaro que o referido material não faz parte da lista de materiais químicos controlados pela Polícia Federal e/ou Exército (deixar esse item para a solicitação de material que não esteja listado nos rol de materiais controlados pela Polícia Federal e/ou Exército).</w:t>
            </w:r>
          </w:p>
        </w:tc>
      </w:tr>
      <w:tr>
        <w:trPr/>
        <w:tc>
          <w:tcPr>
            <w:tcW w:w="128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4"/>
                <w:lang w:val="pt-BR" w:eastAsia="pt-BR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4"/>
                <w:lang w:val="pt-BR" w:eastAsia="pt-BR" w:bidi="ar-SA"/>
              </w:rPr>
              <w:t>AUTORIZAÇÃO DA DIREÇÃO DA UNIDADE ACADÊMICA</w:t>
            </w:r>
          </w:p>
        </w:tc>
      </w:tr>
      <w:tr>
        <w:trPr/>
        <w:tc>
          <w:tcPr>
            <w:tcW w:w="128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  <w:t>Data: --/--/----.        Assinatura e nome completo abaixo:</w:t>
            </w:r>
          </w:p>
          <w:p>
            <w:pPr>
              <w:pStyle w:val="Normal"/>
              <w:widowControl w:val="false"/>
              <w:suppressAutoHyphens w:val="true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</w:tr>
    </w:tbl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Todos os campos são de preenchimento obrigatório.</w:t>
      </w:r>
    </w:p>
    <w:p>
      <w:pPr>
        <w:pStyle w:val="Normal"/>
        <w:rPr>
          <w:color w:val="000000"/>
        </w:rPr>
      </w:pPr>
      <w:r>
        <w:rPr>
          <w:color w:val="000000"/>
          <w:sz w:val="16"/>
          <w:szCs w:val="16"/>
        </w:rPr>
        <w:t>Caso o pedido seja realizado em consórcio entre pesquisadores, todos os solicitantes deverão assinar este formulário.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>Dourados, MS. -- de ----------- de ----.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/>
        <mc:AlternateContent>
          <mc:Choice Requires="wps">
            <w:drawing>
              <wp:inline distT="0" distB="0" distL="0" distR="0">
                <wp:extent cx="2496820" cy="1905"/>
                <wp:effectExtent l="0" t="0" r="0" b="0"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2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PREENCHA SEU NOME AQUI E ASSINE ACIMA</w:t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702" w:header="708" w:top="1701" w:footer="708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Domaign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Book Antiqu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</w:rPr>
    </w:pPr>
    <w:r>
      <w:rPr/>
      <w:drawing>
        <wp:inline distT="0" distB="0" distL="0" distR="0">
          <wp:extent cx="680085" cy="644525"/>
          <wp:effectExtent l="0" t="0" r="0" b="0"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4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Calibri" w:hAnsi="Calibri"/>
      </w:rPr>
    </w:pPr>
    <w:r>
      <w:rPr/>
      <w:drawing>
        <wp:inline distT="0" distB="0" distL="0" distR="0">
          <wp:extent cx="2379980" cy="269875"/>
          <wp:effectExtent l="0" t="0" r="0" b="0"/>
          <wp:docPr id="3" name="Imagem 1" descr="http://portal.ufgd.edu.br/public/images/logo_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79980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Calibri" w:hAnsi="Calibri" w:cs="Tahoma"/>
        <w:color w:val="385623"/>
      </w:rPr>
    </w:pPr>
    <w:r>
      <w:rPr>
        <w:rFonts w:cs="Tahoma" w:ascii="Calibri" w:hAnsi="Calibri"/>
        <w:color w:val="385623"/>
      </w:rPr>
      <w:t>Pró-Reitoria de Ensino de Pós-Graduação e Pesquisa</w:t>
      <w:br/>
      <w:t>Coordenadoria de Pesquisa</w:t>
    </w:r>
  </w:p>
  <w:p>
    <w:pPr>
      <w:pStyle w:val="Cabealho"/>
      <w:jc w:val="center"/>
      <w:rPr/>
    </w:pPr>
    <w:r>
      <w:rPr>
        <w:rFonts w:cs="Tahoma" w:ascii="Tahoma" w:hAnsi="Tahoma"/>
        <w:color w:val="385623"/>
        <w:sz w:val="10"/>
        <w:szCs w:val="10"/>
      </w:rPr>
      <w:t>___________________________________________________________________________________________________________________________________________________________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 w:semiHidden="0" w:unhideWhenUsed="0" w:qFormat="1"/>
    <w:lsdException w:name="header" w:uiPriority="0" w:semiHidden="0" w:unhideWhenUsed="0"/>
    <w:lsdException w:name="footer" w:uiPriority="99" w:semiHidden="0" w:unhideWhenUsed="0"/>
    <w:lsdException w:name="index heading" w:uiPriority="0"/>
    <w:lsdException w:name="caption" w:uiPriority="0" w:semiHidden="0" w:unhideWhenUsed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 w:semiHidden="0" w:unhideWhenUsed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 w:semiHidden="0" w:unhideWhenUsed="0"/>
    <w:lsdException w:name="macro" w:uiPriority="0"/>
    <w:lsdException w:name="toa heading" w:uiPriority="0"/>
    <w:lsdException w:name="List" w:uiPriority="0" w:semiHidden="0" w:unhideWhenUsed="0"/>
    <w:lsdException w:name="List Bullet" w:uiPriority="0" w:semiHidden="0" w:unhideWhenUsed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semiHidden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 w:semiHidden="0" w:unhideWhenUsed="0"/>
    <w:lsdException w:name="Body Text Indent" w:uiPriority="0"/>
    <w:lsdException w:name="List Continue" w:uiPriority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/>
    <w:lsdException w:name="Subtitle" w:uiPriority="0" w:semiHidden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semiHidden="0" w:unhideWhenUsed="0"/>
    <w:lsdException w:name="FollowedHyperlink" w:uiPriority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uiPriority="99" w:qFormat="1"/>
    <w:lsdException w:name="annotation subject" w:uiPriority="0" w:semiHidden="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 w:semiHidden="0" w:unhideWhenUsed="0" w:qFormat="1"/>
    <w:lsdException w:name="Table Grid" w:uiPriority="0" w:semiHidden="0" w:unhideWhenUsed="0"/>
    <w:lsdException w:name="Table Theme" w:uiPriority="0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2">
    <w:name w:val="Heading 2"/>
    <w:basedOn w:val="Normal"/>
    <w:next w:val="Normal"/>
    <w:link w:val="24"/>
    <w:uiPriority w:val="0"/>
    <w:qFormat/>
    <w:pPr>
      <w:keepNext w:val="true"/>
      <w:suppressAutoHyphens w:val="true"/>
      <w:jc w:val="center"/>
      <w:outlineLvl w:val="1"/>
    </w:pPr>
    <w:rPr>
      <w:rFonts w:ascii="Domaign" w:hAnsi="Domaign" w:cs="Domaign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0"/>
    <w:qFormat/>
    <w:rPr>
      <w:b/>
      <w:bCs/>
    </w:rPr>
  </w:style>
  <w:style w:type="character" w:styleId="Annotationreference">
    <w:name w:val="annotation reference"/>
    <w:basedOn w:val="DefaultParagraphFont"/>
    <w:uiPriority w:val="0"/>
    <w:qFormat/>
    <w:rPr>
      <w:sz w:val="16"/>
      <w:szCs w:val="16"/>
    </w:rPr>
  </w:style>
  <w:style w:type="character" w:styleId="LinkdaInternet" w:customStyle="1">
    <w:name w:val="Link da Internet"/>
    <w:uiPriority w:val="0"/>
    <w:unhideWhenUsed/>
    <w:rPr>
      <w:rFonts w:ascii="Arial" w:hAnsi="Arial" w:cs="Arial"/>
      <w:color w:val="0000FF"/>
      <w:sz w:val="18"/>
      <w:szCs w:val="18"/>
      <w:u w:val="none"/>
    </w:rPr>
  </w:style>
  <w:style w:type="character" w:styleId="TextodebaloChar" w:customStyle="1">
    <w:name w:val="Texto de balão Char"/>
    <w:link w:val="15"/>
    <w:uiPriority w:val="0"/>
    <w:qFormat/>
    <w:rPr>
      <w:rFonts w:ascii="Tahoma" w:hAnsi="Tahoma" w:cs="Tahoma"/>
      <w:sz w:val="16"/>
      <w:szCs w:val="16"/>
    </w:rPr>
  </w:style>
  <w:style w:type="character" w:styleId="CabealhoChar" w:customStyle="1">
    <w:name w:val="Cabeçalho Char"/>
    <w:link w:val="11"/>
    <w:uiPriority w:val="0"/>
    <w:qFormat/>
    <w:rPr>
      <w:sz w:val="24"/>
      <w:szCs w:val="24"/>
    </w:rPr>
  </w:style>
  <w:style w:type="character" w:styleId="RodapChar" w:customStyle="1">
    <w:name w:val="Rodapé Char"/>
    <w:link w:val="13"/>
    <w:uiPriority w:val="99"/>
    <w:qFormat/>
    <w:rPr>
      <w:sz w:val="24"/>
      <w:szCs w:val="24"/>
    </w:rPr>
  </w:style>
  <w:style w:type="character" w:styleId="TextodecomentrioChar" w:customStyle="1">
    <w:name w:val="Texto de comentário Char"/>
    <w:basedOn w:val="DefaultParagraphFont"/>
    <w:link w:val="10"/>
    <w:uiPriority w:val="0"/>
    <w:qFormat/>
    <w:rPr>
      <w:lang w:eastAsia="pt-BR"/>
    </w:rPr>
  </w:style>
  <w:style w:type="character" w:styleId="AssuntodocomentrioChar" w:customStyle="1">
    <w:name w:val="Assunto do comentário Char"/>
    <w:basedOn w:val="TextodecomentrioChar"/>
    <w:link w:val="12"/>
    <w:uiPriority w:val="0"/>
    <w:qFormat/>
    <w:rPr>
      <w:b/>
      <w:bCs/>
      <w:lang w:eastAsia="pt-BR"/>
    </w:rPr>
  </w:style>
  <w:style w:type="character" w:styleId="CorpodetextoChar" w:customStyle="1">
    <w:name w:val="Corpo de texto Char"/>
    <w:basedOn w:val="DefaultParagraphFont"/>
    <w:link w:val="9"/>
    <w:uiPriority w:val="0"/>
    <w:qFormat/>
    <w:rPr>
      <w:rFonts w:ascii="Book Antiqua" w:hAnsi="Book Antiqua" w:cs="Book Antiqua"/>
      <w:sz w:val="22"/>
      <w:lang w:eastAsia="ar-SA"/>
    </w:rPr>
  </w:style>
  <w:style w:type="character" w:styleId="Ttulo2Char" w:customStyle="1">
    <w:name w:val="Título 2 Char"/>
    <w:basedOn w:val="DefaultParagraphFont"/>
    <w:link w:val="2"/>
    <w:uiPriority w:val="0"/>
    <w:qFormat/>
    <w:rPr>
      <w:rFonts w:ascii="Domaign" w:hAnsi="Domaign" w:cs="Domaign"/>
      <w:sz w:val="24"/>
      <w:lang w:eastAsia="ar-SA"/>
    </w:rPr>
  </w:style>
  <w:style w:type="character" w:styleId="Nfaseforte" w:customStyle="1">
    <w:name w:val="Ênfase forte"/>
    <w:uiPriority w:val="0"/>
    <w:qFormat/>
    <w:rPr>
      <w:b/>
      <w:bCs/>
    </w:rPr>
  </w:style>
  <w:style w:type="character" w:styleId="WW8Num3z0" w:customStyle="1">
    <w:name w:val="WW8Num3z0"/>
    <w:uiPriority w:val="0"/>
    <w:qFormat/>
    <w:rPr>
      <w:bCs/>
    </w:rPr>
  </w:style>
  <w:style w:type="character" w:styleId="WW8Num8z0" w:customStyle="1">
    <w:name w:val="WW8Num8z0"/>
    <w:uiPriority w:val="0"/>
    <w:qFormat/>
    <w:rPr>
      <w:rFonts w:ascii="Times New Roman" w:hAnsi="Times New Roman" w:cs="Times New Roman"/>
      <w:color w:val="000000"/>
      <w:sz w:val="24"/>
      <w:szCs w:val="24"/>
    </w:rPr>
  </w:style>
  <w:style w:type="character" w:styleId="WW8Num6z0" w:customStyle="1">
    <w:name w:val="WW8Num6z0"/>
    <w:uiPriority w:val="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9z0" w:customStyle="1">
    <w:name w:val="WW8Num9z0"/>
    <w:uiPriority w:val="0"/>
    <w:qFormat/>
    <w:rPr>
      <w:b/>
      <w:bCs/>
    </w:rPr>
  </w:style>
  <w:style w:type="character" w:styleId="WW8Num14z0" w:customStyle="1">
    <w:name w:val="WW8Num14z0"/>
    <w:uiPriority w:val="0"/>
    <w:qFormat/>
    <w:rPr/>
  </w:style>
  <w:style w:type="character" w:styleId="WW8Num12z0" w:customStyle="1">
    <w:name w:val="WW8Num12z0"/>
    <w:uiPriority w:val="0"/>
    <w:qFormat/>
    <w:rPr>
      <w:rFonts w:ascii="Times New Roman" w:hAnsi="Times New Roman" w:cs="Times New Roman"/>
      <w:sz w:val="24"/>
      <w:szCs w:val="24"/>
    </w:rPr>
  </w:style>
  <w:style w:type="character" w:styleId="WW8Num10z0" w:customStyle="1">
    <w:name w:val="WW8Num10z0"/>
    <w:uiPriority w:val="0"/>
    <w:qFormat/>
    <w:rPr/>
  </w:style>
  <w:style w:type="character" w:styleId="WW8Num7z0" w:customStyle="1">
    <w:name w:val="WW8Num7z0"/>
    <w:uiPriority w:val="0"/>
    <w:qFormat/>
    <w:rPr>
      <w:rFonts w:ascii="Times New Roman" w:hAnsi="Times New Roman" w:cs="Times New Roman"/>
      <w:bCs/>
      <w:sz w:val="24"/>
      <w:szCs w:val="24"/>
    </w:rPr>
  </w:style>
  <w:style w:type="character" w:styleId="WW8Num5z0" w:customStyle="1">
    <w:name w:val="WW8Num5z0"/>
    <w:uiPriority w:val="0"/>
    <w:qFormat/>
    <w:rPr>
      <w:rFonts w:ascii="Times New Roman" w:hAnsi="Times New Roman" w:cs="Times New Roman"/>
      <w:sz w:val="24"/>
      <w:szCs w:val="24"/>
    </w:rPr>
  </w:style>
  <w:style w:type="character" w:styleId="WW8Num4z0" w:customStyle="1">
    <w:name w:val="WW8Num4z0"/>
    <w:uiPriority w:val="0"/>
    <w:qFormat/>
    <w:rPr>
      <w:rFonts w:ascii="Times New Roman" w:hAnsi="Times New Roman" w:cs="Times New Roman"/>
      <w:bCs/>
      <w:sz w:val="24"/>
      <w:szCs w:val="24"/>
    </w:rPr>
  </w:style>
  <w:style w:type="character" w:styleId="WW8Num13z0" w:customStyle="1">
    <w:name w:val="WW8Num13z0"/>
    <w:uiPriority w:val="0"/>
    <w:qFormat/>
    <w:rPr>
      <w:rFonts w:ascii="Times New Roman" w:hAnsi="Times New Roman" w:cs="Times New Roman"/>
      <w:bCs/>
      <w:sz w:val="24"/>
      <w:szCs w:val="24"/>
    </w:rPr>
  </w:style>
  <w:style w:type="character" w:styleId="WW8Num11z0" w:customStyle="1">
    <w:name w:val="WW8Num11z0"/>
    <w:uiPriority w:val="0"/>
    <w:qFormat/>
    <w:rPr>
      <w:rFonts w:ascii="Times New Roman" w:hAnsi="Times New Roman" w:cs="Times New Roman"/>
      <w:bCs/>
      <w:sz w:val="24"/>
      <w:szCs w:val="24"/>
    </w:rPr>
  </w:style>
  <w:style w:type="character" w:styleId="WW8Num2z0" w:customStyle="1">
    <w:name w:val="WW8Num2z0"/>
    <w:uiPriority w:val="0"/>
    <w:qFormat/>
    <w:rPr/>
  </w:style>
  <w:style w:type="character" w:styleId="Smbolosdenumerao" w:customStyle="1">
    <w:name w:val="Símbolos de numeração"/>
    <w:uiPriority w:val="0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22"/>
    <w:uiPriority w:val="0"/>
    <w:pPr>
      <w:suppressAutoHyphens w:val="true"/>
      <w:spacing w:lineRule="auto" w:line="360"/>
      <w:jc w:val="both"/>
    </w:pPr>
    <w:rPr>
      <w:rFonts w:ascii="Book Antiqua" w:hAnsi="Book Antiqua" w:cs="Book Antiqua"/>
      <w:sz w:val="22"/>
      <w:szCs w:val="20"/>
      <w:lang w:eastAsia="ar-SA"/>
    </w:rPr>
  </w:style>
  <w:style w:type="paragraph" w:styleId="Lista">
    <w:name w:val="List"/>
    <w:basedOn w:val="Corpodotexto"/>
    <w:uiPriority w:val="0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uiPriority w:val="0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20"/>
    <w:uiPriority w:val="0"/>
    <w:qFormat/>
    <w:pPr/>
    <w:rPr>
      <w:sz w:val="20"/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18"/>
    <w:uiPriority w:val="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Annotationsubject">
    <w:name w:val="annotation subject"/>
    <w:basedOn w:val="Annotationtext"/>
    <w:next w:val="Annotationtext"/>
    <w:link w:val="21"/>
    <w:uiPriority w:val="0"/>
    <w:qFormat/>
    <w:pPr/>
    <w:rPr>
      <w:b/>
      <w:bCs/>
    </w:rPr>
  </w:style>
  <w:style w:type="paragraph" w:styleId="Rodap">
    <w:name w:val="Footer"/>
    <w:basedOn w:val="Normal"/>
    <w:link w:val="19"/>
    <w:uiPriority w:val="9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Lucida Sans"/>
      <w:i/>
      <w:iCs/>
    </w:rPr>
  </w:style>
  <w:style w:type="paragraph" w:styleId="BalloonText">
    <w:name w:val="Balloon Text"/>
    <w:basedOn w:val="Normal"/>
    <w:link w:val="17"/>
    <w:uiPriority w:val="0"/>
    <w:qFormat/>
    <w:pPr/>
    <w:rPr>
      <w:rFonts w:ascii="Tahoma" w:hAnsi="Tahoma" w:cs="Tahoma"/>
      <w:sz w:val="16"/>
      <w:szCs w:val="16"/>
    </w:rPr>
  </w:style>
  <w:style w:type="paragraph" w:styleId="Ttulo1" w:customStyle="1">
    <w:name w:val="Título1"/>
    <w:basedOn w:val="Normal"/>
    <w:next w:val="Corpodotexto"/>
    <w:uiPriority w:val="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Standard" w:customStyle="1">
    <w:name w:val="Standard"/>
    <w:uiPriority w:val="0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t-BR" w:eastAsia="pt-BR" w:bidi="ar-SA"/>
    </w:rPr>
  </w:style>
  <w:style w:type="paragraph" w:styleId="PargrafodaLista1" w:customStyle="1">
    <w:name w:val="Parágrafo da Lista1"/>
    <w:basedOn w:val="Normal"/>
    <w:uiPriority w:val="0"/>
    <w:qFormat/>
    <w:pPr>
      <w:suppressAutoHyphens w:val="true"/>
      <w:spacing w:before="0" w:after="0"/>
      <w:ind w:left="720" w:hanging="0"/>
      <w:contextualSpacing/>
    </w:pPr>
    <w:rPr/>
  </w:style>
  <w:style w:type="paragraph" w:styleId="Contedodatabela" w:customStyle="1">
    <w:name w:val="Conteúdo da tabela"/>
    <w:basedOn w:val="Normal"/>
    <w:uiPriority w:val="0"/>
    <w:qFormat/>
    <w:pPr>
      <w:suppressLineNumbers/>
    </w:pPr>
    <w:rPr/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  <w:lang w:val="pt-PT" w:eastAsia="en-US" w:bidi="ar-SA"/>
    </w:rPr>
  </w:style>
  <w:style w:type="table" w:default="1" w:styleId="4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A261A832-842F-49D4-8445-DFA100C37DC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LibreOffice/7.1.5.2$Windows_X86_64 LibreOffice_project/85f04e9f809797b8199d13c421bd8a2b025d52b5</Application>
  <AppVersion>15.0000</AppVersion>
  <Pages>2</Pages>
  <Words>288</Words>
  <Characters>1785</Characters>
  <CharactersWithSpaces>2043</CharactersWithSpaces>
  <Paragraphs>37</Paragraphs>
  <Company>UFGD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2020-07-07T19:07:00Z</dcterms:created>
  <dc:creator>Ana Maria</dc:creator>
  <dc:description/>
  <dc:language>pt-BR</dc:language>
  <cp:lastModifiedBy/>
  <cp:lastPrinted>2020-05-06T17:47:00Z</cp:lastPrinted>
  <dcterms:modified xsi:type="dcterms:W3CDTF">2022-07-20T07:56:18Z</dcterms:modified>
  <cp:revision>5</cp:revision>
  <dc:subject/>
  <dc:title>ESTABELECE NORMAS E PROCEDIMENTOS ESPECÍFICOS PARA 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KSOProductBuildVer">
    <vt:lpwstr>1046-11.2.0.10017</vt:lpwstr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